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知名教授信息登记表</w:t>
      </w:r>
      <w:bookmarkEnd w:id="0"/>
    </w:p>
    <w:p>
      <w:pPr>
        <w:tabs>
          <w:tab w:val="left" w:pos="637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推荐单位（盖章）：                  填报时间：</w:t>
      </w: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96"/>
        <w:gridCol w:w="612"/>
        <w:gridCol w:w="561"/>
        <w:gridCol w:w="377"/>
        <w:gridCol w:w="802"/>
        <w:gridCol w:w="230"/>
        <w:gridCol w:w="1133"/>
        <w:gridCol w:w="913"/>
        <w:gridCol w:w="427"/>
        <w:gridCol w:w="95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任职资格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（学位）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525" w:left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6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767" w:type="dxa"/>
            <w:gridSpan w:val="1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主要工作经历与擅长：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8767" w:type="dxa"/>
            <w:gridSpan w:val="1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曾获得的奖励及荣誉称号：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767" w:type="dxa"/>
            <w:gridSpan w:val="12"/>
          </w:tcPr>
          <w:p>
            <w:pPr>
              <w:ind w:left="720" w:hanging="720" w:hanging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备注：主要擅长包括思政课教学；形势政策、人文社科艺术类讲座；青年教师教学科研指导；学科专业规划与建设专题讲座；企业技术咨询；社团组织活动等</w:t>
            </w:r>
          </w:p>
        </w:tc>
      </w:tr>
    </w:tbl>
    <w:p>
      <w:pPr>
        <w:sectPr>
          <w:pgSz w:w="11906" w:h="16838"/>
          <w:pgMar w:top="2098" w:right="1474" w:bottom="2098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2Q3MjQxZjlkOTA1NWM3Y2ZkZTI0ZjY1ZDljMzMifQ=="/>
  </w:docVars>
  <w:rsids>
    <w:rsidRoot w:val="6435750E"/>
    <w:rsid w:val="643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2022-08-01T08:51:00Z</dcterms:created>
  <dc:creator>天涯人</dc:creator>
  <cp:lastModifiedBy>天涯人</cp:lastModifiedBy>
  <dcterms:modified xsi:type="dcterms:W3CDTF">2022-08-01T08:51:48Z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9B1968798C6D476BADC3D56C5B61B19B</vt:lpwstr>
  </property>
</Properties>
</file>